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C89" w:rsidRPr="005E2464" w:rsidRDefault="007B5FCC" w:rsidP="005E2464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5E246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МЕТОДИКА</w:t>
      </w:r>
    </w:p>
    <w:p w:rsidR="005306BB" w:rsidRDefault="005306BB" w:rsidP="005306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5306BB" w:rsidRPr="005306BB" w:rsidRDefault="005306BB" w:rsidP="005306BB">
      <w:pPr>
        <w:pStyle w:val="a5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306BB">
        <w:rPr>
          <w:rFonts w:ascii="Times New Roman" w:hAnsi="Times New Roman" w:cs="Times New Roman"/>
          <w:sz w:val="28"/>
          <w:szCs w:val="28"/>
        </w:rPr>
        <w:t>Распределения субсидий местным бюджетам на осуществление полномочий по организации регулярных перевозок пассажиров и багажа по маршрутам регулярных перевозок</w:t>
      </w:r>
    </w:p>
    <w:p w:rsidR="005306BB" w:rsidRPr="005306BB" w:rsidRDefault="005306BB" w:rsidP="005306B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6BB" w:rsidRPr="005306BB" w:rsidRDefault="005306BB" w:rsidP="005306B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6BB">
        <w:rPr>
          <w:rFonts w:ascii="Times New Roman" w:hAnsi="Times New Roman" w:cs="Times New Roman"/>
          <w:sz w:val="28"/>
          <w:szCs w:val="28"/>
        </w:rPr>
        <w:t>При планировании размера субсидий местным бюджетам на осуществление полномочий по организации регулярных перевозок пассажиров и багажа по маршрутам регулярных перевозок размер субсидии (С</w:t>
      </w:r>
      <w:r w:rsidRPr="005306BB">
        <w:rPr>
          <w:rFonts w:ascii="Times New Roman" w:hAnsi="Times New Roman" w:cs="Times New Roman"/>
          <w:sz w:val="28"/>
          <w:szCs w:val="28"/>
          <w:vertAlign w:val="subscript"/>
        </w:rPr>
        <w:t>нмцк</w:t>
      </w:r>
      <w:r w:rsidRPr="005306BB">
        <w:rPr>
          <w:rFonts w:ascii="Times New Roman" w:hAnsi="Times New Roman" w:cs="Times New Roman"/>
          <w:sz w:val="28"/>
          <w:szCs w:val="28"/>
        </w:rPr>
        <w:t>), предоставляемой из областного бюджета местному бюджету на софинансирование расходных обязательств по осуществлению полномочий по организации регулярных перевозок пассажиров и багажа по маршрутам регулярных перевозок, будет определяться по формуле:</w:t>
      </w:r>
    </w:p>
    <w:p w:rsidR="005306BB" w:rsidRPr="005306BB" w:rsidRDefault="005306BB" w:rsidP="005306B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6BB" w:rsidRPr="005306BB" w:rsidRDefault="005306BB" w:rsidP="005306B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6BB">
        <w:rPr>
          <w:rFonts w:ascii="Times New Roman" w:hAnsi="Times New Roman" w:cs="Times New Roman"/>
          <w:sz w:val="28"/>
          <w:szCs w:val="28"/>
        </w:rPr>
        <w:t>С</w:t>
      </w:r>
      <w:r w:rsidRPr="005306BB">
        <w:rPr>
          <w:rFonts w:ascii="Times New Roman" w:hAnsi="Times New Roman" w:cs="Times New Roman"/>
          <w:sz w:val="28"/>
          <w:szCs w:val="28"/>
          <w:vertAlign w:val="subscript"/>
        </w:rPr>
        <w:t>нмцк</w:t>
      </w:r>
      <w:r w:rsidRPr="005306BB">
        <w:rPr>
          <w:rFonts w:ascii="Times New Roman" w:hAnsi="Times New Roman" w:cs="Times New Roman"/>
          <w:sz w:val="28"/>
          <w:szCs w:val="28"/>
        </w:rPr>
        <w:t xml:space="preserve"> = (С</w:t>
      </w:r>
      <w:r w:rsidRPr="005306BB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5306BB">
        <w:rPr>
          <w:rFonts w:ascii="Times New Roman" w:hAnsi="Times New Roman" w:cs="Times New Roman"/>
          <w:sz w:val="28"/>
          <w:szCs w:val="28"/>
        </w:rPr>
        <w:t xml:space="preserve"> x К</w:t>
      </w:r>
      <w:r w:rsidRPr="005306BB">
        <w:rPr>
          <w:rFonts w:ascii="Times New Roman" w:hAnsi="Times New Roman" w:cs="Times New Roman"/>
          <w:sz w:val="28"/>
          <w:szCs w:val="28"/>
          <w:vertAlign w:val="subscript"/>
        </w:rPr>
        <w:t>нмцк</w:t>
      </w:r>
      <w:r w:rsidRPr="005306BB">
        <w:rPr>
          <w:rFonts w:ascii="Times New Roman" w:hAnsi="Times New Roman" w:cs="Times New Roman"/>
          <w:sz w:val="28"/>
          <w:szCs w:val="28"/>
        </w:rPr>
        <w:t>), где:</w:t>
      </w:r>
    </w:p>
    <w:p w:rsidR="005306BB" w:rsidRPr="005306BB" w:rsidRDefault="005306BB" w:rsidP="005306B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306BB" w:rsidRPr="005306BB" w:rsidRDefault="005306BB" w:rsidP="005306B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6BB">
        <w:rPr>
          <w:rFonts w:ascii="Times New Roman" w:hAnsi="Times New Roman" w:cs="Times New Roman"/>
          <w:sz w:val="28"/>
          <w:szCs w:val="28"/>
        </w:rPr>
        <w:t>С</w:t>
      </w:r>
      <w:r w:rsidRPr="005306BB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r w:rsidRPr="005306BB">
        <w:rPr>
          <w:rFonts w:ascii="Times New Roman" w:hAnsi="Times New Roman" w:cs="Times New Roman"/>
          <w:sz w:val="28"/>
          <w:szCs w:val="28"/>
        </w:rPr>
        <w:t xml:space="preserve"> - цена заключенного муниципального контракта на осуществление регулярных перевозок пассажиров и багажа по муниципальным маршрутам регулярных перевозок по регулируемым тарифам в текущем финансовом году;</w:t>
      </w:r>
    </w:p>
    <w:p w:rsidR="005306BB" w:rsidRPr="005306BB" w:rsidRDefault="005306BB" w:rsidP="005306B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6BB">
        <w:rPr>
          <w:rFonts w:ascii="Times New Roman" w:hAnsi="Times New Roman" w:cs="Times New Roman"/>
          <w:sz w:val="28"/>
          <w:szCs w:val="28"/>
        </w:rPr>
        <w:t>К</w:t>
      </w:r>
      <w:r w:rsidRPr="005306BB">
        <w:rPr>
          <w:rFonts w:ascii="Times New Roman" w:hAnsi="Times New Roman" w:cs="Times New Roman"/>
          <w:sz w:val="28"/>
          <w:szCs w:val="28"/>
          <w:vertAlign w:val="subscript"/>
        </w:rPr>
        <w:t>нмцк</w:t>
      </w:r>
      <w:r w:rsidRPr="005306BB">
        <w:rPr>
          <w:rFonts w:ascii="Times New Roman" w:hAnsi="Times New Roman" w:cs="Times New Roman"/>
          <w:sz w:val="28"/>
          <w:szCs w:val="28"/>
        </w:rPr>
        <w:t xml:space="preserve"> - коэффициент софинансирования Новосибирской областью объема расходных обязательств муниципальных образований, который устанавливается в пределах уровня софинансирования, предусматриваемого распоряжением Правительства Новосибирской области о предельных уровнях софинансирования на очередной финансовый год и плановый период.</w:t>
      </w:r>
    </w:p>
    <w:p w:rsidR="005306BB" w:rsidRPr="005306BB" w:rsidRDefault="005306BB" w:rsidP="005306B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6BB">
        <w:rPr>
          <w:rFonts w:ascii="Times New Roman" w:hAnsi="Times New Roman" w:cs="Times New Roman"/>
          <w:sz w:val="28"/>
          <w:szCs w:val="28"/>
        </w:rPr>
        <w:t>Предельный объем субсидии С</w:t>
      </w:r>
      <w:r w:rsidRPr="005306BB">
        <w:rPr>
          <w:rFonts w:ascii="Times New Roman" w:hAnsi="Times New Roman" w:cs="Times New Roman"/>
          <w:sz w:val="28"/>
          <w:szCs w:val="28"/>
          <w:vertAlign w:val="subscript"/>
        </w:rPr>
        <w:t>нмцк</w:t>
      </w:r>
      <w:r w:rsidRPr="005306BB">
        <w:rPr>
          <w:rFonts w:ascii="Times New Roman" w:hAnsi="Times New Roman" w:cs="Times New Roman"/>
          <w:sz w:val="28"/>
          <w:szCs w:val="28"/>
        </w:rPr>
        <w:t xml:space="preserve"> ограничивается размером бюджетных ассигнований, предусмотренных законом об областном бюджете Новосибирской области на текущий год и плановый период на софинансирование расходных обязательств муниципального образования на содействие местным бюджетам в осуществлении полномочий по организации регулярных перевозок пассажиров и багажа по маршрутам регулярных перевозок.</w:t>
      </w:r>
    </w:p>
    <w:p w:rsidR="005306BB" w:rsidRPr="005306BB" w:rsidRDefault="005306BB" w:rsidP="005306B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6BB">
        <w:rPr>
          <w:rFonts w:ascii="Times New Roman" w:hAnsi="Times New Roman" w:cs="Times New Roman"/>
          <w:sz w:val="28"/>
          <w:szCs w:val="28"/>
        </w:rPr>
        <w:t>Отбор муниципальных образований Новосибирской области для предоставления субсидии на осуществление полномочий по организации регулярных перевозок пассажиров и багажа по маршрутам регулярных перевозок по следующим критериям:</w:t>
      </w:r>
    </w:p>
    <w:p w:rsidR="005306BB" w:rsidRPr="005306BB" w:rsidRDefault="005306BB" w:rsidP="005306B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6BB">
        <w:rPr>
          <w:rFonts w:ascii="Times New Roman" w:hAnsi="Times New Roman" w:cs="Times New Roman"/>
          <w:sz w:val="28"/>
          <w:szCs w:val="28"/>
        </w:rPr>
        <w:t>1) наличие нормативного правового акта муниципального образования, устанавливающего расходное обязательство муниципального образования, на исполнение которого предоставляется субсидия;</w:t>
      </w:r>
    </w:p>
    <w:p w:rsidR="005306BB" w:rsidRPr="005306BB" w:rsidRDefault="005306BB" w:rsidP="005306B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6BB">
        <w:rPr>
          <w:rFonts w:ascii="Times New Roman" w:hAnsi="Times New Roman" w:cs="Times New Roman"/>
          <w:sz w:val="28"/>
          <w:szCs w:val="28"/>
        </w:rPr>
        <w:t xml:space="preserve">2) предоставление органами муниципальных образований в Минтранс НСО расчета начальной (максимальной) цены контракта, а также цены контракта, заключаемого с единственным поставщиком (подрядчиком, исполнителем), при осуществлении закупок в сфере регулярных перевозок пассажиров и багажа, соответствующего порядку определения начальной (максимальной) цены контракта, а также цены контракта, заключаемого с единственным поставщиком (подрядчиком, исполнителем), при осуществлении закупок в сфере регулярных перевозок пассажиров и багажа автомобильным транспортом и городским </w:t>
      </w:r>
      <w:r w:rsidRPr="005306BB">
        <w:rPr>
          <w:rFonts w:ascii="Times New Roman" w:hAnsi="Times New Roman" w:cs="Times New Roman"/>
          <w:sz w:val="28"/>
          <w:szCs w:val="28"/>
        </w:rPr>
        <w:lastRenderedPageBreak/>
        <w:t>наземным электрическим транспортом, утвержденному нормативным правовым актом Министерства транспорта Российской Федерации;</w:t>
      </w:r>
    </w:p>
    <w:p w:rsidR="005306BB" w:rsidRPr="005306BB" w:rsidRDefault="005306BB" w:rsidP="005306B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306BB">
        <w:rPr>
          <w:rFonts w:ascii="Times New Roman" w:hAnsi="Times New Roman" w:cs="Times New Roman"/>
          <w:sz w:val="28"/>
          <w:szCs w:val="28"/>
        </w:rPr>
        <w:t>3) соответствие расчета начальной (максимальной) цены контракта, а также цены контракта, заключаемого с единственным поставщиком (подрядчиком, исполнителем), при осуществлении закупок в сфере регулярных перевозок пассажиров и багажа графику проведения конкурсных процедур и заключения муниципальных контрактов на осуществление регулярных перевозок по регулируемым тарифам в соответствии с документом планирования регулярных перевозок пассажиров и багажа по муниципальным маршрутам автомобильным транспортом муниципального образования.</w:t>
      </w:r>
    </w:p>
    <w:p w:rsidR="00DD1636" w:rsidRPr="005306BB" w:rsidRDefault="00DD1636" w:rsidP="005306B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1636" w:rsidRPr="005306BB" w:rsidRDefault="00DD1636" w:rsidP="005306B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0F2E" w:rsidRPr="005306BB" w:rsidRDefault="00FC0F2E" w:rsidP="005306BB">
      <w:pPr>
        <w:pStyle w:val="a5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2EB9" w:rsidRDefault="002F2EB9" w:rsidP="002F2EB9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И.о. министра транспорта и дорожного</w:t>
      </w:r>
    </w:p>
    <w:p w:rsidR="002F2EB9" w:rsidRDefault="002F2EB9" w:rsidP="002F2EB9">
      <w:pPr>
        <w:pStyle w:val="a5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хозяйства Новосибирской области                                                             Е.В. Тюрин</w:t>
      </w:r>
    </w:p>
    <w:p w:rsidR="00DD1636" w:rsidRDefault="00DD1636" w:rsidP="005E2464">
      <w:bookmarkStart w:id="0" w:name="_GoBack"/>
      <w:bookmarkEnd w:id="0"/>
    </w:p>
    <w:sectPr w:rsidR="00DD1636" w:rsidSect="005E2464"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239A" w:rsidRDefault="003E239A" w:rsidP="00560D3D">
      <w:pPr>
        <w:spacing w:after="0" w:line="240" w:lineRule="auto"/>
      </w:pPr>
      <w:r>
        <w:separator/>
      </w:r>
    </w:p>
  </w:endnote>
  <w:endnote w:type="continuationSeparator" w:id="0">
    <w:p w:rsidR="003E239A" w:rsidRDefault="003E239A" w:rsidP="00560D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239A" w:rsidRDefault="003E239A" w:rsidP="00560D3D">
      <w:pPr>
        <w:spacing w:after="0" w:line="240" w:lineRule="auto"/>
      </w:pPr>
      <w:r>
        <w:separator/>
      </w:r>
    </w:p>
  </w:footnote>
  <w:footnote w:type="continuationSeparator" w:id="0">
    <w:p w:rsidR="003E239A" w:rsidRDefault="003E239A" w:rsidP="00560D3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917"/>
    <w:rsid w:val="000260E2"/>
    <w:rsid w:val="000A086A"/>
    <w:rsid w:val="000D04A6"/>
    <w:rsid w:val="001C27A0"/>
    <w:rsid w:val="001C3203"/>
    <w:rsid w:val="0027588A"/>
    <w:rsid w:val="00287577"/>
    <w:rsid w:val="002B4F36"/>
    <w:rsid w:val="002F2EB9"/>
    <w:rsid w:val="002F38C1"/>
    <w:rsid w:val="003A2DF8"/>
    <w:rsid w:val="003E239A"/>
    <w:rsid w:val="00424CC3"/>
    <w:rsid w:val="005306BB"/>
    <w:rsid w:val="00541A82"/>
    <w:rsid w:val="00560D3D"/>
    <w:rsid w:val="005E2464"/>
    <w:rsid w:val="0067485C"/>
    <w:rsid w:val="006C7AB7"/>
    <w:rsid w:val="00703BFC"/>
    <w:rsid w:val="00717D25"/>
    <w:rsid w:val="007425B2"/>
    <w:rsid w:val="007434DD"/>
    <w:rsid w:val="00755ED6"/>
    <w:rsid w:val="007B5FCC"/>
    <w:rsid w:val="007E059F"/>
    <w:rsid w:val="00805BF4"/>
    <w:rsid w:val="008E5063"/>
    <w:rsid w:val="009D58A8"/>
    <w:rsid w:val="00A956D4"/>
    <w:rsid w:val="00BB3AC7"/>
    <w:rsid w:val="00BF7929"/>
    <w:rsid w:val="00DB57B0"/>
    <w:rsid w:val="00DD1636"/>
    <w:rsid w:val="00DE4C89"/>
    <w:rsid w:val="00DF3E0D"/>
    <w:rsid w:val="00DF641C"/>
    <w:rsid w:val="00F11558"/>
    <w:rsid w:val="00FC0F2E"/>
    <w:rsid w:val="00FC5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A771BA-0AC6-427B-A9EE-6A7BC0E7A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4A6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E4C8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DE4C8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0D04A6"/>
    <w:rPr>
      <w:rFonts w:ascii="Arial" w:eastAsiaTheme="minorEastAsia" w:hAnsi="Arial" w:cs="Arial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C0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0F2E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FC0F2E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560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60D3D"/>
  </w:style>
  <w:style w:type="paragraph" w:styleId="a8">
    <w:name w:val="footer"/>
    <w:basedOn w:val="a"/>
    <w:link w:val="a9"/>
    <w:uiPriority w:val="99"/>
    <w:unhideWhenUsed/>
    <w:rsid w:val="00560D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60D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639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Михайлова Карина Сергеевна</dc:creator>
  <cp:keywords/>
  <dc:description/>
  <cp:lastModifiedBy>Александрова Элина Владимировна</cp:lastModifiedBy>
  <cp:revision>16</cp:revision>
  <cp:lastPrinted>2025-10-17T07:17:00Z</cp:lastPrinted>
  <dcterms:created xsi:type="dcterms:W3CDTF">2022-10-18T06:52:00Z</dcterms:created>
  <dcterms:modified xsi:type="dcterms:W3CDTF">2025-10-17T07:17:00Z</dcterms:modified>
</cp:coreProperties>
</file>